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52DD0B" w14:textId="57571461" w:rsidR="00EB4A4C" w:rsidRPr="008C0926" w:rsidRDefault="00586759" w:rsidP="009B05EA">
      <w:pPr>
        <w:jc w:val="both"/>
        <w:rPr>
          <w:sz w:val="26"/>
          <w:szCs w:val="26"/>
          <w:lang w:val="en-GB"/>
        </w:rPr>
      </w:pPr>
      <w:r w:rsidRPr="008C0926">
        <w:rPr>
          <w:noProof/>
          <w:sz w:val="26"/>
          <w:szCs w:val="26"/>
          <w:lang w:val="en-GB"/>
        </w:rPr>
        <w:drawing>
          <wp:anchor distT="114300" distB="114300" distL="114300" distR="114300" simplePos="0" relativeHeight="251658240" behindDoc="1" locked="0" layoutInCell="1" hidden="0" allowOverlap="1" wp14:anchorId="66C919AB" wp14:editId="0748CAAE">
            <wp:simplePos x="0" y="0"/>
            <wp:positionH relativeFrom="page">
              <wp:posOffset>-8193</wp:posOffset>
            </wp:positionH>
            <wp:positionV relativeFrom="margin">
              <wp:posOffset>-622066</wp:posOffset>
            </wp:positionV>
            <wp:extent cx="7569200" cy="1070610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780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70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91997" w14:textId="055635B5" w:rsidR="00E71060" w:rsidRPr="008C0926" w:rsidRDefault="00E71060" w:rsidP="009B05EA">
      <w:pPr>
        <w:jc w:val="both"/>
        <w:rPr>
          <w:sz w:val="26"/>
          <w:szCs w:val="26"/>
          <w:lang w:val="en-GB"/>
        </w:rPr>
      </w:pPr>
    </w:p>
    <w:p w14:paraId="66C91998" w14:textId="07E302EA" w:rsidR="00E71060" w:rsidRPr="008C0926" w:rsidRDefault="00E71060" w:rsidP="009B05EA">
      <w:pPr>
        <w:jc w:val="both"/>
        <w:rPr>
          <w:sz w:val="26"/>
          <w:szCs w:val="26"/>
          <w:lang w:val="en-GB"/>
        </w:rPr>
      </w:pPr>
    </w:p>
    <w:p w14:paraId="66C91999" w14:textId="77777777" w:rsidR="00E71060" w:rsidRPr="008C0926" w:rsidRDefault="00E71060" w:rsidP="009B05EA">
      <w:pPr>
        <w:jc w:val="both"/>
        <w:rPr>
          <w:sz w:val="26"/>
          <w:szCs w:val="26"/>
          <w:lang w:val="en-GB"/>
        </w:rPr>
      </w:pPr>
    </w:p>
    <w:p w14:paraId="66C9199A" w14:textId="77777777" w:rsidR="00E71060" w:rsidRPr="008C0926" w:rsidRDefault="00E71060" w:rsidP="009B05EA">
      <w:pPr>
        <w:jc w:val="both"/>
        <w:rPr>
          <w:sz w:val="26"/>
          <w:szCs w:val="26"/>
          <w:lang w:val="en-GB"/>
        </w:rPr>
      </w:pPr>
    </w:p>
    <w:p w14:paraId="66C9199B" w14:textId="77777777" w:rsidR="00E71060" w:rsidRPr="008C0926" w:rsidRDefault="00E71060" w:rsidP="009B05EA">
      <w:pPr>
        <w:jc w:val="both"/>
        <w:rPr>
          <w:sz w:val="26"/>
          <w:szCs w:val="26"/>
          <w:lang w:val="en-GB"/>
        </w:rPr>
      </w:pPr>
    </w:p>
    <w:p w14:paraId="66C9199C" w14:textId="77777777" w:rsidR="00E71060" w:rsidRPr="008C0926" w:rsidRDefault="00E71060" w:rsidP="009B05EA">
      <w:pPr>
        <w:jc w:val="both"/>
        <w:rPr>
          <w:sz w:val="26"/>
          <w:szCs w:val="26"/>
          <w:lang w:val="en-GB"/>
        </w:rPr>
      </w:pPr>
    </w:p>
    <w:p w14:paraId="66C9199D" w14:textId="77777777" w:rsidR="00E71060" w:rsidRPr="008C0926" w:rsidRDefault="00E71060" w:rsidP="009B05EA">
      <w:pPr>
        <w:jc w:val="both"/>
        <w:rPr>
          <w:sz w:val="26"/>
          <w:szCs w:val="26"/>
          <w:lang w:val="en-GB"/>
        </w:rPr>
      </w:pPr>
    </w:p>
    <w:p w14:paraId="66C9199E" w14:textId="77777777" w:rsidR="00E71060" w:rsidRPr="008C0926" w:rsidRDefault="00E71060" w:rsidP="009B05EA">
      <w:pPr>
        <w:jc w:val="both"/>
        <w:rPr>
          <w:sz w:val="26"/>
          <w:szCs w:val="26"/>
          <w:lang w:val="en-GB"/>
        </w:rPr>
      </w:pPr>
    </w:p>
    <w:p w14:paraId="66C9199F" w14:textId="77777777" w:rsidR="00E71060" w:rsidRPr="008C0926" w:rsidRDefault="00E71060" w:rsidP="009B05EA">
      <w:pPr>
        <w:jc w:val="both"/>
        <w:rPr>
          <w:sz w:val="26"/>
          <w:szCs w:val="26"/>
          <w:lang w:val="en-GB"/>
        </w:rPr>
      </w:pPr>
    </w:p>
    <w:p w14:paraId="02F9CA7D" w14:textId="77777777" w:rsidR="00586759" w:rsidRPr="008C0926" w:rsidRDefault="00586759" w:rsidP="00586759">
      <w:pPr>
        <w:rPr>
          <w:sz w:val="26"/>
          <w:szCs w:val="26"/>
          <w:lang w:val="en-GB"/>
        </w:rPr>
      </w:pPr>
    </w:p>
    <w:p w14:paraId="4DF42C16" w14:textId="087E9204" w:rsidR="00586759" w:rsidRPr="006A1C43" w:rsidRDefault="00550D73" w:rsidP="00586759">
      <w:pPr>
        <w:jc w:val="right"/>
        <w:rPr>
          <w:rFonts w:cstheme="minorHAnsi"/>
          <w:lang w:val="pl-PL"/>
        </w:rPr>
      </w:pPr>
      <w:r w:rsidRPr="006A1C43">
        <w:rPr>
          <w:rFonts w:cstheme="minorHAnsi"/>
          <w:lang w:val="pl-PL"/>
        </w:rPr>
        <w:t>War</w:t>
      </w:r>
      <w:r w:rsidR="006A1C43">
        <w:rPr>
          <w:rFonts w:cstheme="minorHAnsi"/>
          <w:lang w:val="pl-PL"/>
        </w:rPr>
        <w:t>szawa</w:t>
      </w:r>
      <w:r w:rsidR="00586759" w:rsidRPr="006A1C43">
        <w:rPr>
          <w:rFonts w:cstheme="minorHAnsi"/>
          <w:lang w:val="pl-PL"/>
        </w:rPr>
        <w:t>,</w:t>
      </w:r>
      <w:r w:rsidR="008565E7" w:rsidRPr="006A1C43">
        <w:rPr>
          <w:rFonts w:cstheme="minorHAnsi"/>
          <w:lang w:val="pl-PL"/>
        </w:rPr>
        <w:t xml:space="preserve"> </w:t>
      </w:r>
      <w:r w:rsidR="006A1C43">
        <w:rPr>
          <w:rFonts w:cstheme="minorHAnsi"/>
          <w:lang w:val="pl-PL"/>
        </w:rPr>
        <w:t>20 maja</w:t>
      </w:r>
      <w:r w:rsidR="00640E23" w:rsidRPr="006A1C43">
        <w:rPr>
          <w:rFonts w:cstheme="minorHAnsi"/>
          <w:lang w:val="pl-PL"/>
        </w:rPr>
        <w:t xml:space="preserve"> </w:t>
      </w:r>
      <w:r w:rsidR="00586759" w:rsidRPr="006A1C43">
        <w:rPr>
          <w:rFonts w:cstheme="minorHAnsi"/>
          <w:lang w:val="pl-PL"/>
        </w:rPr>
        <w:t>202</w:t>
      </w:r>
      <w:r w:rsidR="000D7501" w:rsidRPr="006A1C43">
        <w:rPr>
          <w:rFonts w:cstheme="minorHAnsi"/>
          <w:lang w:val="pl-PL"/>
        </w:rPr>
        <w:t>4</w:t>
      </w:r>
    </w:p>
    <w:p w14:paraId="2B4C2DD2" w14:textId="77777777" w:rsidR="00586759" w:rsidRPr="006A1C43" w:rsidRDefault="00586759" w:rsidP="00586759">
      <w:pPr>
        <w:rPr>
          <w:rFonts w:cstheme="minorHAnsi"/>
          <w:lang w:val="pl-PL"/>
        </w:rPr>
      </w:pPr>
    </w:p>
    <w:p w14:paraId="2486A55C" w14:textId="77777777" w:rsidR="00586759" w:rsidRPr="006A1C43" w:rsidRDefault="00586759" w:rsidP="00586759">
      <w:pPr>
        <w:rPr>
          <w:rFonts w:cstheme="minorHAnsi"/>
          <w:lang w:val="pl-PL"/>
        </w:rPr>
      </w:pPr>
    </w:p>
    <w:p w14:paraId="5C828C9E" w14:textId="4C889EB4" w:rsidR="00586759" w:rsidRPr="006A1C43" w:rsidRDefault="000651C8" w:rsidP="00586759">
      <w:pPr>
        <w:rPr>
          <w:rFonts w:cstheme="minorHAnsi"/>
          <w:u w:val="single"/>
          <w:lang w:val="pl-PL"/>
        </w:rPr>
      </w:pPr>
      <w:r w:rsidRPr="006A1C43">
        <w:rPr>
          <w:rFonts w:cstheme="minorHAnsi"/>
          <w:u w:val="single"/>
          <w:lang w:val="pl-PL"/>
        </w:rPr>
        <w:t>Informacja prasowa</w:t>
      </w:r>
    </w:p>
    <w:p w14:paraId="17596D35" w14:textId="77777777" w:rsidR="00586759" w:rsidRPr="006A1C43" w:rsidRDefault="00586759" w:rsidP="00586759">
      <w:pPr>
        <w:rPr>
          <w:rFonts w:cstheme="minorHAnsi"/>
          <w:lang w:val="pl-PL"/>
        </w:rPr>
      </w:pPr>
    </w:p>
    <w:p w14:paraId="61D06BEF" w14:textId="77777777" w:rsidR="001668C4" w:rsidRPr="006A1C43" w:rsidRDefault="001668C4" w:rsidP="001668C4">
      <w:pPr>
        <w:jc w:val="both"/>
        <w:rPr>
          <w:rFonts w:ascii="Calibri" w:hAnsi="Calibri" w:cs="Calibri"/>
          <w:sz w:val="24"/>
          <w:szCs w:val="24"/>
          <w:lang w:val="pl-PL"/>
        </w:rPr>
      </w:pPr>
    </w:p>
    <w:p w14:paraId="13C991AF" w14:textId="37BF5DE7" w:rsidR="001668C4" w:rsidRPr="006A1C43" w:rsidRDefault="001668C4" w:rsidP="001668C4">
      <w:pPr>
        <w:jc w:val="center"/>
        <w:rPr>
          <w:b/>
          <w:bCs/>
          <w:sz w:val="28"/>
          <w:szCs w:val="28"/>
          <w:lang w:val="pl-PL"/>
        </w:rPr>
      </w:pPr>
      <w:r w:rsidRPr="006A1C43">
        <w:rPr>
          <w:b/>
          <w:bCs/>
          <w:sz w:val="28"/>
          <w:szCs w:val="28"/>
          <w:lang w:val="pl-PL"/>
        </w:rPr>
        <w:t xml:space="preserve">Shay Baruch </w:t>
      </w:r>
      <w:r w:rsidR="006A1C43" w:rsidRPr="006A1C43">
        <w:rPr>
          <w:b/>
          <w:bCs/>
          <w:sz w:val="28"/>
          <w:szCs w:val="28"/>
          <w:lang w:val="pl-PL"/>
        </w:rPr>
        <w:t xml:space="preserve">nowym </w:t>
      </w:r>
      <w:r w:rsidR="0086136B">
        <w:rPr>
          <w:b/>
          <w:bCs/>
          <w:sz w:val="28"/>
          <w:szCs w:val="28"/>
          <w:lang w:val="pl-PL"/>
        </w:rPr>
        <w:t>CEO</w:t>
      </w:r>
      <w:r w:rsidR="006A1C43">
        <w:rPr>
          <w:b/>
          <w:bCs/>
          <w:sz w:val="28"/>
          <w:szCs w:val="28"/>
          <w:lang w:val="pl-PL"/>
        </w:rPr>
        <w:t xml:space="preserve"> LivUp</w:t>
      </w:r>
    </w:p>
    <w:p w14:paraId="36E6A298" w14:textId="77777777" w:rsidR="001668C4" w:rsidRPr="006A1C43" w:rsidRDefault="001668C4" w:rsidP="001668C4">
      <w:pPr>
        <w:jc w:val="both"/>
        <w:rPr>
          <w:sz w:val="24"/>
          <w:szCs w:val="24"/>
          <w:lang w:val="pl-PL"/>
        </w:rPr>
      </w:pPr>
    </w:p>
    <w:p w14:paraId="37F2E3A5" w14:textId="22053277" w:rsidR="00D43C3B" w:rsidRDefault="00D43C3B" w:rsidP="00806BA2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Arial" w:hAnsi="Arial" w:cs="Arial"/>
          <w:b/>
          <w:bCs/>
          <w:color w:val="111111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111111"/>
          <w:shd w:val="clear" w:color="auto" w:fill="FFFFFF"/>
        </w:rPr>
        <w:t>Shay</w:t>
      </w:r>
      <w:proofErr w:type="spellEnd"/>
      <w:r>
        <w:rPr>
          <w:rFonts w:ascii="Arial" w:hAnsi="Arial" w:cs="Arial"/>
          <w:b/>
          <w:bCs/>
          <w:color w:val="11111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hd w:val="clear" w:color="auto" w:fill="FFFFFF"/>
        </w:rPr>
        <w:t>Baruch</w:t>
      </w:r>
      <w:proofErr w:type="spellEnd"/>
      <w:r>
        <w:rPr>
          <w:rFonts w:ascii="Arial" w:hAnsi="Arial" w:cs="Arial"/>
          <w:b/>
          <w:bCs/>
          <w:color w:val="111111"/>
          <w:shd w:val="clear" w:color="auto" w:fill="FFFFFF"/>
        </w:rPr>
        <w:t xml:space="preserve"> został powołany na stanowisko CEO </w:t>
      </w:r>
      <w:proofErr w:type="spellStart"/>
      <w:r>
        <w:rPr>
          <w:rFonts w:ascii="Arial" w:hAnsi="Arial" w:cs="Arial"/>
          <w:b/>
          <w:bCs/>
          <w:color w:val="111111"/>
          <w:shd w:val="clear" w:color="auto" w:fill="FFFFFF"/>
        </w:rPr>
        <w:t>LivUp</w:t>
      </w:r>
      <w:proofErr w:type="spellEnd"/>
      <w:r>
        <w:rPr>
          <w:rFonts w:ascii="Arial" w:hAnsi="Arial" w:cs="Arial"/>
          <w:b/>
          <w:bCs/>
          <w:color w:val="111111"/>
          <w:shd w:val="clear" w:color="auto" w:fill="FFFFFF"/>
        </w:rPr>
        <w:t>, firmy</w:t>
      </w:r>
      <w:r>
        <w:rPr>
          <w:rStyle w:val="apple-converted-space"/>
          <w:rFonts w:ascii="Arial" w:hAnsi="Arial" w:cs="Arial"/>
          <w:b/>
          <w:bCs/>
          <w:color w:val="11111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działającej na polskim rynku najmu instytucjonalnego (PRS)</w:t>
      </w:r>
      <w:r>
        <w:rPr>
          <w:rFonts w:ascii="Arial" w:hAnsi="Arial" w:cs="Arial"/>
          <w:b/>
          <w:bCs/>
          <w:color w:val="111111"/>
          <w:shd w:val="clear" w:color="auto" w:fill="FFFFFF"/>
        </w:rPr>
        <w:t xml:space="preserve">. </w:t>
      </w:r>
      <w:r w:rsidR="00506C73">
        <w:rPr>
          <w:rFonts w:ascii="Arial" w:hAnsi="Arial" w:cs="Arial"/>
          <w:b/>
          <w:bCs/>
          <w:color w:val="111111"/>
          <w:shd w:val="clear" w:color="auto" w:fill="FFFFFF"/>
        </w:rPr>
        <w:t>Z funkcji ustąpił</w:t>
      </w:r>
      <w:r>
        <w:rPr>
          <w:rFonts w:ascii="Arial" w:hAnsi="Arial" w:cs="Arial"/>
          <w:b/>
          <w:bCs/>
          <w:color w:val="11111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hd w:val="clear" w:color="auto" w:fill="FFFFFF"/>
        </w:rPr>
        <w:t>Roee</w:t>
      </w:r>
      <w:proofErr w:type="spellEnd"/>
      <w:r>
        <w:rPr>
          <w:rFonts w:ascii="Arial" w:hAnsi="Arial" w:cs="Arial"/>
          <w:b/>
          <w:bCs/>
          <w:color w:val="11111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hd w:val="clear" w:color="auto" w:fill="FFFFFF"/>
        </w:rPr>
        <w:t>Shamir</w:t>
      </w:r>
      <w:proofErr w:type="spellEnd"/>
      <w:r>
        <w:rPr>
          <w:rFonts w:ascii="Arial" w:hAnsi="Arial" w:cs="Arial"/>
          <w:b/>
          <w:bCs/>
          <w:color w:val="111111"/>
          <w:shd w:val="clear" w:color="auto" w:fill="FFFFFF"/>
        </w:rPr>
        <w:t>, który po siedmiu latach kierowania firmą postanowił podjąć nowe wyzwania zawodowe.</w:t>
      </w:r>
    </w:p>
    <w:p w14:paraId="3857FA84" w14:textId="40DE7109" w:rsidR="00806BA2" w:rsidRDefault="00177347" w:rsidP="00806BA2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bCs w:val="0"/>
          <w:color w:val="111111"/>
          <w:shd w:val="clear" w:color="auto" w:fill="FFFFFF"/>
        </w:rPr>
      </w:pPr>
      <w:r>
        <w:rPr>
          <w:rFonts w:ascii="Arial" w:hAnsi="Arial" w:cs="Arial"/>
          <w:color w:val="111111"/>
        </w:rPr>
        <w:t xml:space="preserve">Nowy </w:t>
      </w:r>
      <w:r w:rsidR="000F5F68">
        <w:rPr>
          <w:rFonts w:ascii="Arial" w:hAnsi="Arial" w:cs="Arial"/>
          <w:color w:val="111111"/>
        </w:rPr>
        <w:t>CEO</w:t>
      </w:r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LivUp</w:t>
      </w:r>
      <w:proofErr w:type="spellEnd"/>
      <w:r>
        <w:rPr>
          <w:rFonts w:ascii="Arial" w:hAnsi="Arial" w:cs="Arial"/>
          <w:color w:val="111111"/>
        </w:rPr>
        <w:t xml:space="preserve"> - </w:t>
      </w:r>
      <w:proofErr w:type="spellStart"/>
      <w:r w:rsidR="00806BA2" w:rsidRPr="00157ACF">
        <w:rPr>
          <w:rFonts w:ascii="Arial" w:hAnsi="Arial" w:cs="Arial"/>
          <w:color w:val="111111"/>
        </w:rPr>
        <w:t>Shay</w:t>
      </w:r>
      <w:proofErr w:type="spellEnd"/>
      <w:r w:rsidR="00806BA2" w:rsidRPr="00157ACF">
        <w:rPr>
          <w:rFonts w:ascii="Arial" w:hAnsi="Arial" w:cs="Arial"/>
          <w:color w:val="111111"/>
        </w:rPr>
        <w:t xml:space="preserve"> </w:t>
      </w:r>
      <w:proofErr w:type="spellStart"/>
      <w:r w:rsidR="00806BA2" w:rsidRPr="00157ACF">
        <w:rPr>
          <w:rFonts w:ascii="Arial" w:hAnsi="Arial" w:cs="Arial"/>
          <w:color w:val="111111"/>
        </w:rPr>
        <w:t>Baruch</w:t>
      </w:r>
      <w:proofErr w:type="spellEnd"/>
      <w:r w:rsidR="006D55A1">
        <w:rPr>
          <w:rFonts w:ascii="Arial" w:hAnsi="Arial" w:cs="Arial"/>
          <w:color w:val="111111"/>
        </w:rPr>
        <w:t xml:space="preserve"> -</w:t>
      </w:r>
      <w:r w:rsidR="00806BA2" w:rsidRPr="00157ACF">
        <w:rPr>
          <w:rFonts w:ascii="Arial" w:hAnsi="Arial" w:cs="Arial"/>
          <w:color w:val="111111"/>
        </w:rPr>
        <w:t xml:space="preserve"> </w:t>
      </w:r>
      <w:r w:rsidR="00607CC3" w:rsidRPr="00157ACF">
        <w:rPr>
          <w:rFonts w:ascii="Arial" w:hAnsi="Arial" w:cs="Arial"/>
          <w:color w:val="111111"/>
        </w:rPr>
        <w:t>zdobywał doświadczenie</w:t>
      </w:r>
      <w:r>
        <w:rPr>
          <w:rFonts w:ascii="Arial" w:hAnsi="Arial" w:cs="Arial"/>
          <w:color w:val="111111"/>
        </w:rPr>
        <w:t xml:space="preserve"> na kierowniczych stanowiskach</w:t>
      </w:r>
      <w:r w:rsidR="00607CC3" w:rsidRPr="00157ACF">
        <w:rPr>
          <w:rFonts w:ascii="Arial" w:hAnsi="Arial" w:cs="Arial"/>
          <w:color w:val="111111"/>
        </w:rPr>
        <w:t xml:space="preserve"> na kilku europejskich rynkach. Pełnił funkcje CFO </w:t>
      </w:r>
      <w:r>
        <w:rPr>
          <w:rFonts w:ascii="Arial" w:hAnsi="Arial" w:cs="Arial"/>
          <w:color w:val="111111"/>
        </w:rPr>
        <w:t>oraz</w:t>
      </w:r>
      <w:r w:rsidR="00607CC3" w:rsidRPr="00157ACF">
        <w:rPr>
          <w:rFonts w:ascii="Arial" w:hAnsi="Arial" w:cs="Arial"/>
          <w:color w:val="111111"/>
        </w:rPr>
        <w:t xml:space="preserve"> członka zarządu </w:t>
      </w:r>
      <w:r>
        <w:rPr>
          <w:rFonts w:ascii="Arial" w:hAnsi="Arial" w:cs="Arial"/>
          <w:color w:val="111111"/>
        </w:rPr>
        <w:br/>
      </w:r>
      <w:r w:rsidR="00806BA2" w:rsidRPr="00157ACF">
        <w:rPr>
          <w:rFonts w:ascii="Arial" w:hAnsi="Arial" w:cs="Arial"/>
          <w:color w:val="111111"/>
        </w:rPr>
        <w:t xml:space="preserve">w takich firmach jak GTC S.A., </w:t>
      </w:r>
      <w:proofErr w:type="spellStart"/>
      <w:r w:rsidR="00806BA2" w:rsidRPr="00157ACF">
        <w:rPr>
          <w:rFonts w:ascii="Arial" w:hAnsi="Arial" w:cs="Arial"/>
          <w:color w:val="111111"/>
        </w:rPr>
        <w:t>Cineworld</w:t>
      </w:r>
      <w:proofErr w:type="spellEnd"/>
      <w:r w:rsidR="00806BA2" w:rsidRPr="00157ACF">
        <w:rPr>
          <w:rFonts w:ascii="Arial" w:hAnsi="Arial" w:cs="Arial"/>
          <w:color w:val="111111"/>
        </w:rPr>
        <w:t xml:space="preserve"> </w:t>
      </w:r>
      <w:proofErr w:type="spellStart"/>
      <w:r w:rsidR="00806BA2" w:rsidRPr="00157ACF">
        <w:rPr>
          <w:rFonts w:ascii="Arial" w:hAnsi="Arial" w:cs="Arial"/>
          <w:color w:val="111111"/>
        </w:rPr>
        <w:t>Group</w:t>
      </w:r>
      <w:proofErr w:type="spellEnd"/>
      <w:r w:rsidR="00806BA2" w:rsidRPr="00157ACF">
        <w:rPr>
          <w:rFonts w:ascii="Arial" w:hAnsi="Arial" w:cs="Arial"/>
          <w:color w:val="111111"/>
        </w:rPr>
        <w:t xml:space="preserve"> </w:t>
      </w:r>
      <w:proofErr w:type="spellStart"/>
      <w:r w:rsidR="00806BA2" w:rsidRPr="00157ACF">
        <w:rPr>
          <w:rFonts w:ascii="Arial" w:hAnsi="Arial" w:cs="Arial"/>
          <w:color w:val="111111"/>
        </w:rPr>
        <w:t>Plc</w:t>
      </w:r>
      <w:proofErr w:type="spellEnd"/>
      <w:r w:rsidR="00806BA2" w:rsidRPr="00157ACF">
        <w:rPr>
          <w:rFonts w:ascii="Arial" w:hAnsi="Arial" w:cs="Arial"/>
          <w:color w:val="111111"/>
        </w:rPr>
        <w:t xml:space="preserve"> czy EY</w:t>
      </w:r>
      <w:r w:rsidR="00607CC3" w:rsidRPr="00157ACF">
        <w:rPr>
          <w:rFonts w:ascii="Arial" w:hAnsi="Arial" w:cs="Arial"/>
          <w:color w:val="111111"/>
        </w:rPr>
        <w:t xml:space="preserve">. </w:t>
      </w:r>
      <w:r w:rsidR="00157ACF">
        <w:rPr>
          <w:rFonts w:ascii="Arial" w:hAnsi="Arial" w:cs="Arial"/>
          <w:color w:val="111111"/>
        </w:rPr>
        <w:t>W</w:t>
      </w:r>
      <w:r w:rsidR="00B26369" w:rsidRPr="00157ACF">
        <w:rPr>
          <w:rFonts w:ascii="Arial" w:hAnsi="Arial" w:cs="Arial"/>
          <w:color w:val="111111"/>
        </w:rPr>
        <w:t xml:space="preserve"> nowej roli będzie kontynuował rozwój </w:t>
      </w:r>
      <w:r w:rsidR="00157ACF" w:rsidRPr="00157ACF">
        <w:rPr>
          <w:rFonts w:ascii="Arial" w:hAnsi="Arial" w:cs="Arial"/>
          <w:color w:val="111111"/>
        </w:rPr>
        <w:t>LivUp</w:t>
      </w:r>
      <w:r w:rsidR="00B26369" w:rsidRPr="00157ACF">
        <w:rPr>
          <w:rFonts w:ascii="Arial" w:hAnsi="Arial" w:cs="Arial"/>
          <w:color w:val="111111"/>
        </w:rPr>
        <w:t xml:space="preserve"> realizując kolejne projekty</w:t>
      </w:r>
      <w:r w:rsidR="006D55A1">
        <w:rPr>
          <w:rFonts w:ascii="Arial" w:hAnsi="Arial" w:cs="Arial"/>
          <w:color w:val="111111"/>
        </w:rPr>
        <w:t>. P</w:t>
      </w:r>
      <w:r w:rsidR="00B26369" w:rsidRPr="00157ACF">
        <w:rPr>
          <w:rFonts w:ascii="Arial" w:hAnsi="Arial" w:cs="Arial"/>
          <w:color w:val="111111"/>
        </w:rPr>
        <w:t xml:space="preserve">od </w:t>
      </w:r>
      <w:r w:rsidR="00157ACF" w:rsidRPr="00157ACF">
        <w:rPr>
          <w:rFonts w:ascii="Arial" w:hAnsi="Arial" w:cs="Arial"/>
          <w:color w:val="111111"/>
        </w:rPr>
        <w:t xml:space="preserve">jego </w:t>
      </w:r>
      <w:r w:rsidR="00B26369" w:rsidRPr="00157ACF">
        <w:rPr>
          <w:rFonts w:ascii="Arial" w:hAnsi="Arial" w:cs="Arial"/>
          <w:color w:val="111111"/>
        </w:rPr>
        <w:t xml:space="preserve">przewodnictwem firma ma ambitne plany na rozszerzenie swojego portfela do kilku tysięcy mieszkań. </w:t>
      </w:r>
      <w:r w:rsidR="00157ACF" w:rsidRPr="00157ACF">
        <w:rPr>
          <w:rFonts w:ascii="Arial" w:hAnsi="Arial" w:cs="Arial"/>
          <w:color w:val="111111"/>
        </w:rPr>
        <w:t xml:space="preserve">Nominacja </w:t>
      </w:r>
      <w:r w:rsidR="00063CF8">
        <w:rPr>
          <w:rFonts w:ascii="Arial" w:hAnsi="Arial" w:cs="Arial"/>
          <w:color w:val="111111"/>
        </w:rPr>
        <w:t xml:space="preserve">tego doświadczonego </w:t>
      </w:r>
      <w:r w:rsidR="00046CD0">
        <w:rPr>
          <w:rFonts w:ascii="Arial" w:hAnsi="Arial" w:cs="Arial"/>
          <w:color w:val="111111"/>
        </w:rPr>
        <w:t>menedżera</w:t>
      </w:r>
      <w:r w:rsidR="00157ACF" w:rsidRPr="00157ACF">
        <w:rPr>
          <w:rFonts w:ascii="Arial" w:hAnsi="Arial" w:cs="Arial"/>
          <w:color w:val="111111"/>
        </w:rPr>
        <w:t xml:space="preserve"> </w:t>
      </w:r>
      <w:r w:rsidR="0033212B" w:rsidRPr="00157ACF">
        <w:rPr>
          <w:rFonts w:ascii="Arial" w:hAnsi="Arial" w:cs="Arial"/>
          <w:color w:val="111111"/>
        </w:rPr>
        <w:t>na stanowisko CEO</w:t>
      </w:r>
      <w:r w:rsidR="00806BA2" w:rsidRPr="00157ACF">
        <w:rPr>
          <w:rFonts w:ascii="Arial" w:hAnsi="Arial" w:cs="Arial"/>
          <w:color w:val="111111"/>
        </w:rPr>
        <w:t xml:space="preserve"> to wyraz </w:t>
      </w:r>
      <w:r w:rsidR="00157ACF" w:rsidRPr="00157ACF">
        <w:rPr>
          <w:rStyle w:val="Pogrubienie"/>
          <w:rFonts w:ascii="Arial" w:hAnsi="Arial" w:cs="Arial"/>
          <w:b w:val="0"/>
          <w:bCs w:val="0"/>
          <w:color w:val="111111"/>
          <w:shd w:val="clear" w:color="auto" w:fill="FFFFFF"/>
        </w:rPr>
        <w:t xml:space="preserve">umacniania pozycji </w:t>
      </w:r>
      <w:r w:rsidR="00157ACF">
        <w:rPr>
          <w:rStyle w:val="Pogrubienie"/>
          <w:rFonts w:ascii="Arial" w:hAnsi="Arial" w:cs="Arial"/>
          <w:b w:val="0"/>
          <w:bCs w:val="0"/>
          <w:color w:val="111111"/>
          <w:shd w:val="clear" w:color="auto" w:fill="FFFFFF"/>
        </w:rPr>
        <w:t xml:space="preserve">LivUp </w:t>
      </w:r>
      <w:r w:rsidR="00157ACF" w:rsidRPr="00157ACF">
        <w:rPr>
          <w:rStyle w:val="Pogrubienie"/>
          <w:rFonts w:ascii="Arial" w:hAnsi="Arial" w:cs="Arial"/>
          <w:b w:val="0"/>
          <w:bCs w:val="0"/>
          <w:color w:val="111111"/>
          <w:shd w:val="clear" w:color="auto" w:fill="FFFFFF"/>
        </w:rPr>
        <w:t>na</w:t>
      </w:r>
      <w:r w:rsidR="006D55A1">
        <w:rPr>
          <w:rStyle w:val="Pogrubienie"/>
          <w:rFonts w:ascii="Arial" w:hAnsi="Arial" w:cs="Arial"/>
          <w:b w:val="0"/>
          <w:bCs w:val="0"/>
          <w:color w:val="111111"/>
          <w:shd w:val="clear" w:color="auto" w:fill="FFFFFF"/>
        </w:rPr>
        <w:t xml:space="preserve"> polskim</w:t>
      </w:r>
      <w:r w:rsidR="00157ACF" w:rsidRPr="00157ACF">
        <w:rPr>
          <w:rStyle w:val="Pogrubienie"/>
          <w:rFonts w:ascii="Arial" w:hAnsi="Arial" w:cs="Arial"/>
          <w:b w:val="0"/>
          <w:bCs w:val="0"/>
          <w:color w:val="111111"/>
          <w:shd w:val="clear" w:color="auto" w:fill="FFFFFF"/>
        </w:rPr>
        <w:t xml:space="preserve"> rynku PRS.</w:t>
      </w:r>
    </w:p>
    <w:p w14:paraId="007FA563" w14:textId="179F3705" w:rsidR="008F2DFA" w:rsidRDefault="008F2DFA" w:rsidP="008F2DFA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Arial" w:hAnsi="Arial" w:cs="Arial"/>
          <w:color w:val="111111"/>
        </w:rPr>
      </w:pPr>
      <w:proofErr w:type="spellStart"/>
      <w:r w:rsidRPr="00806BA2">
        <w:rPr>
          <w:rFonts w:ascii="Arial" w:hAnsi="Arial" w:cs="Arial"/>
          <w:color w:val="111111"/>
        </w:rPr>
        <w:t>Roee</w:t>
      </w:r>
      <w:proofErr w:type="spellEnd"/>
      <w:r w:rsidRPr="00806BA2">
        <w:rPr>
          <w:rFonts w:ascii="Arial" w:hAnsi="Arial" w:cs="Arial"/>
          <w:color w:val="111111"/>
        </w:rPr>
        <w:t xml:space="preserve"> </w:t>
      </w:r>
      <w:proofErr w:type="spellStart"/>
      <w:r w:rsidRPr="00806BA2">
        <w:rPr>
          <w:rFonts w:ascii="Arial" w:hAnsi="Arial" w:cs="Arial"/>
          <w:color w:val="111111"/>
        </w:rPr>
        <w:t>Shamir</w:t>
      </w:r>
      <w:proofErr w:type="spellEnd"/>
      <w:r w:rsidRPr="00806BA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tworzył</w:t>
      </w:r>
      <w:r w:rsidRPr="00806BA2">
        <w:rPr>
          <w:rFonts w:ascii="Arial" w:hAnsi="Arial" w:cs="Arial"/>
          <w:color w:val="111111"/>
        </w:rPr>
        <w:t xml:space="preserve"> </w:t>
      </w:r>
      <w:proofErr w:type="spellStart"/>
      <w:r w:rsidRPr="00806BA2">
        <w:rPr>
          <w:rFonts w:ascii="Arial" w:hAnsi="Arial" w:cs="Arial"/>
          <w:color w:val="111111"/>
        </w:rPr>
        <w:t>LivUp</w:t>
      </w:r>
      <w:proofErr w:type="spellEnd"/>
      <w:r w:rsidRPr="00806BA2">
        <w:rPr>
          <w:rFonts w:ascii="Arial" w:hAnsi="Arial" w:cs="Arial"/>
          <w:color w:val="111111"/>
        </w:rPr>
        <w:t xml:space="preserve"> od samego początku</w:t>
      </w:r>
      <w:r>
        <w:rPr>
          <w:rFonts w:ascii="Arial" w:hAnsi="Arial" w:cs="Arial"/>
          <w:color w:val="111111"/>
        </w:rPr>
        <w:t xml:space="preserve"> jego istnienia.</w:t>
      </w:r>
      <w:r w:rsidRPr="00806BA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P</w:t>
      </w:r>
      <w:r w:rsidRPr="00806BA2">
        <w:rPr>
          <w:rFonts w:ascii="Arial" w:hAnsi="Arial" w:cs="Arial"/>
          <w:color w:val="111111"/>
        </w:rPr>
        <w:t>rzyczyni</w:t>
      </w:r>
      <w:r>
        <w:rPr>
          <w:rFonts w:ascii="Arial" w:hAnsi="Arial" w:cs="Arial"/>
          <w:color w:val="111111"/>
        </w:rPr>
        <w:t>ł</w:t>
      </w:r>
      <w:r w:rsidRPr="00806BA2">
        <w:rPr>
          <w:rFonts w:ascii="Arial" w:hAnsi="Arial" w:cs="Arial"/>
          <w:color w:val="111111"/>
        </w:rPr>
        <w:t xml:space="preserve"> się</w:t>
      </w:r>
      <w:r>
        <w:rPr>
          <w:rFonts w:ascii="Arial" w:hAnsi="Arial" w:cs="Arial"/>
          <w:color w:val="111111"/>
        </w:rPr>
        <w:t xml:space="preserve"> zarówno</w:t>
      </w:r>
      <w:r w:rsidRPr="00806BA2">
        <w:rPr>
          <w:rFonts w:ascii="Arial" w:hAnsi="Arial" w:cs="Arial"/>
          <w:color w:val="111111"/>
        </w:rPr>
        <w:t xml:space="preserve"> do dynamicznego rozwoju firmy</w:t>
      </w:r>
      <w:r>
        <w:rPr>
          <w:rFonts w:ascii="Arial" w:hAnsi="Arial" w:cs="Arial"/>
          <w:color w:val="111111"/>
        </w:rPr>
        <w:t>, jak</w:t>
      </w:r>
      <w:r w:rsidRPr="00806BA2">
        <w:rPr>
          <w:rFonts w:ascii="Arial" w:hAnsi="Arial" w:cs="Arial"/>
          <w:color w:val="111111"/>
        </w:rPr>
        <w:t xml:space="preserve"> i sektora PRS </w:t>
      </w:r>
      <w:r>
        <w:rPr>
          <w:rFonts w:ascii="Arial" w:hAnsi="Arial" w:cs="Arial"/>
          <w:color w:val="111111"/>
        </w:rPr>
        <w:t>w Polsce</w:t>
      </w:r>
      <w:r w:rsidRPr="00806BA2">
        <w:rPr>
          <w:rFonts w:ascii="Arial" w:hAnsi="Arial" w:cs="Arial"/>
          <w:color w:val="111111"/>
        </w:rPr>
        <w:t xml:space="preserve">. Po latach budowania pozycji </w:t>
      </w:r>
      <w:proofErr w:type="spellStart"/>
      <w:r w:rsidRPr="00806BA2">
        <w:rPr>
          <w:rFonts w:ascii="Arial" w:hAnsi="Arial" w:cs="Arial"/>
          <w:color w:val="111111"/>
        </w:rPr>
        <w:t>LivUp</w:t>
      </w:r>
      <w:proofErr w:type="spellEnd"/>
      <w:r w:rsidRPr="00806BA2">
        <w:rPr>
          <w:rFonts w:ascii="Arial" w:hAnsi="Arial" w:cs="Arial"/>
          <w:color w:val="111111"/>
        </w:rPr>
        <w:t xml:space="preserve">, </w:t>
      </w:r>
      <w:r>
        <w:rPr>
          <w:rFonts w:ascii="Arial" w:hAnsi="Arial" w:cs="Arial"/>
          <w:color w:val="111111"/>
        </w:rPr>
        <w:t xml:space="preserve">zdecydował się </w:t>
      </w:r>
      <w:r w:rsidR="00046CD0">
        <w:rPr>
          <w:rFonts w:ascii="Arial" w:hAnsi="Arial" w:cs="Arial"/>
          <w:color w:val="111111"/>
        </w:rPr>
        <w:t xml:space="preserve">jednak </w:t>
      </w:r>
      <w:r>
        <w:rPr>
          <w:rFonts w:ascii="Arial" w:hAnsi="Arial" w:cs="Arial"/>
          <w:color w:val="111111"/>
        </w:rPr>
        <w:t>rozpocząć nowy rozdział w swojej karierze.</w:t>
      </w:r>
    </w:p>
    <w:p w14:paraId="60A25EE2" w14:textId="1E894883" w:rsidR="00B26369" w:rsidRDefault="000F5F68" w:rsidP="00D4509A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Jako spółka zależna </w:t>
      </w:r>
      <w:proofErr w:type="spellStart"/>
      <w:r>
        <w:rPr>
          <w:rFonts w:ascii="Arial" w:hAnsi="Arial" w:cs="Arial"/>
          <w:color w:val="111111"/>
        </w:rPr>
        <w:t>Aurec</w:t>
      </w:r>
      <w:proofErr w:type="spellEnd"/>
      <w:r>
        <w:rPr>
          <w:rFonts w:ascii="Arial" w:hAnsi="Arial" w:cs="Arial"/>
          <w:color w:val="111111"/>
        </w:rPr>
        <w:t xml:space="preserve"> Capital, ugruntowanej</w:t>
      </w:r>
      <w:r w:rsidRPr="00B26369">
        <w:rPr>
          <w:rFonts w:ascii="Arial" w:hAnsi="Arial" w:cs="Arial"/>
          <w:color w:val="111111"/>
        </w:rPr>
        <w:t xml:space="preserve"> międzynarodowej grupy inwestycyjnej</w:t>
      </w:r>
      <w:r>
        <w:rPr>
          <w:rFonts w:ascii="Arial" w:hAnsi="Arial" w:cs="Arial"/>
          <w:color w:val="111111"/>
        </w:rPr>
        <w:t xml:space="preserve"> i głównego gracza na polskim rynku nieruchomości</w:t>
      </w:r>
      <w:r w:rsidRPr="00B26369">
        <w:rPr>
          <w:rFonts w:ascii="Arial" w:hAnsi="Arial" w:cs="Arial"/>
          <w:color w:val="111111"/>
        </w:rPr>
        <w:t>,</w:t>
      </w:r>
      <w:r>
        <w:rPr>
          <w:rFonts w:ascii="Arial" w:hAnsi="Arial" w:cs="Arial"/>
          <w:color w:val="111111"/>
        </w:rPr>
        <w:t xml:space="preserve"> LivUp</w:t>
      </w:r>
      <w:r w:rsidRPr="00B26369">
        <w:rPr>
          <w:rFonts w:ascii="Arial" w:hAnsi="Arial" w:cs="Arial"/>
          <w:color w:val="111111"/>
        </w:rPr>
        <w:t xml:space="preserve"> zarządza ponad 750 mieszkaniami w Warszawie i Krakowie</w:t>
      </w:r>
      <w:r w:rsidRPr="00B26369" w:rsidDel="000F5F68">
        <w:rPr>
          <w:rFonts w:ascii="Arial" w:hAnsi="Arial" w:cs="Arial"/>
          <w:color w:val="111111"/>
        </w:rPr>
        <w:t xml:space="preserve"> </w:t>
      </w:r>
      <w:r w:rsidR="00B26369" w:rsidRPr="00B26369">
        <w:rPr>
          <w:rFonts w:ascii="Arial" w:hAnsi="Arial" w:cs="Arial"/>
          <w:color w:val="111111"/>
        </w:rPr>
        <w:t xml:space="preserve">W każdej ze swoich inwestycji firma wprowadza liczne udogodnienia, takie jak prywatne sale fitness, </w:t>
      </w:r>
      <w:proofErr w:type="spellStart"/>
      <w:r w:rsidR="00B26369" w:rsidRPr="00B26369">
        <w:rPr>
          <w:rFonts w:ascii="Arial" w:hAnsi="Arial" w:cs="Arial"/>
          <w:color w:val="111111"/>
        </w:rPr>
        <w:t>lounge</w:t>
      </w:r>
      <w:proofErr w:type="spellEnd"/>
      <w:r w:rsidR="00B26369" w:rsidRPr="00B26369">
        <w:rPr>
          <w:rFonts w:ascii="Arial" w:hAnsi="Arial" w:cs="Arial"/>
          <w:color w:val="111111"/>
        </w:rPr>
        <w:t xml:space="preserve"> </w:t>
      </w:r>
      <w:proofErr w:type="spellStart"/>
      <w:r w:rsidR="00B26369" w:rsidRPr="00B26369">
        <w:rPr>
          <w:rFonts w:ascii="Arial" w:hAnsi="Arial" w:cs="Arial"/>
          <w:color w:val="111111"/>
        </w:rPr>
        <w:t>roomy</w:t>
      </w:r>
      <w:proofErr w:type="spellEnd"/>
      <w:r w:rsidR="00B26369" w:rsidRPr="00B26369">
        <w:rPr>
          <w:rFonts w:ascii="Arial" w:hAnsi="Arial" w:cs="Arial"/>
          <w:color w:val="111111"/>
        </w:rPr>
        <w:t>, a także infrastrukturę dla rowerzystów oraz programy zniżkowe dla najemców. Nieruchomości LivUp oferują szeroki wybór umeblowanych i wykończonych w wysokim standardzie lokali: kawalerek oraz mieszkań dwu-, trzy- i czteropokojow</w:t>
      </w:r>
      <w:r w:rsidR="006D55A1">
        <w:rPr>
          <w:rFonts w:ascii="Arial" w:hAnsi="Arial" w:cs="Arial"/>
          <w:color w:val="111111"/>
        </w:rPr>
        <w:t>ych</w:t>
      </w:r>
      <w:r w:rsidR="00B26369" w:rsidRPr="00B26369">
        <w:rPr>
          <w:rFonts w:ascii="Arial" w:hAnsi="Arial" w:cs="Arial"/>
          <w:color w:val="111111"/>
        </w:rPr>
        <w:t xml:space="preserve">. Mieszkania charakteryzuje nowoczesny </w:t>
      </w:r>
      <w:r w:rsidR="006D55A1">
        <w:rPr>
          <w:rFonts w:ascii="Arial" w:hAnsi="Arial" w:cs="Arial"/>
          <w:color w:val="111111"/>
        </w:rPr>
        <w:br/>
      </w:r>
      <w:r w:rsidR="00B26369" w:rsidRPr="00D4509A">
        <w:rPr>
          <w:rFonts w:ascii="Arial" w:hAnsi="Arial" w:cs="Arial"/>
          <w:color w:val="111111"/>
        </w:rPr>
        <w:t>i ponadczasowy projekt wnętrz, w którym nacisk kładziony jest na maksymalne wykorzystanie przestrzeni, a także wdrożenie funkcjonalnych rozwiązań dla użytkowników</w:t>
      </w:r>
      <w:r w:rsidR="00C677F9" w:rsidRPr="00D4509A">
        <w:rPr>
          <w:rFonts w:ascii="Arial" w:hAnsi="Arial" w:cs="Arial"/>
          <w:color w:val="111111"/>
        </w:rPr>
        <w:t>.</w:t>
      </w:r>
      <w:r w:rsidR="00D4509A" w:rsidRPr="00D4509A">
        <w:rPr>
          <w:rFonts w:ascii="Arial" w:hAnsi="Arial" w:cs="Arial"/>
          <w:color w:val="111111"/>
        </w:rPr>
        <w:t xml:space="preserve"> </w:t>
      </w:r>
      <w:r w:rsidR="00D4509A" w:rsidRPr="00D4509A">
        <w:rPr>
          <w:rFonts w:ascii="Arial" w:hAnsi="Arial" w:cs="Arial"/>
          <w:color w:val="111111"/>
          <w:shd w:val="clear" w:color="auto" w:fill="FFFFFF"/>
        </w:rPr>
        <w:t xml:space="preserve">Od momentu założenia, </w:t>
      </w:r>
      <w:proofErr w:type="spellStart"/>
      <w:r w:rsidR="00D4509A" w:rsidRPr="00D4509A">
        <w:rPr>
          <w:rFonts w:ascii="Arial" w:hAnsi="Arial" w:cs="Arial"/>
          <w:color w:val="111111"/>
          <w:shd w:val="clear" w:color="auto" w:fill="FFFFFF"/>
        </w:rPr>
        <w:t>LivUp</w:t>
      </w:r>
      <w:proofErr w:type="spellEnd"/>
      <w:r w:rsidR="00D4509A" w:rsidRPr="00D4509A"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 w:rsidR="00D4509A" w:rsidRPr="00D4509A">
        <w:rPr>
          <w:rFonts w:ascii="Arial" w:hAnsi="Arial" w:cs="Arial"/>
          <w:color w:val="111111"/>
          <w:shd w:val="clear" w:color="auto" w:fill="FFFFFF"/>
        </w:rPr>
        <w:t>odegr</w:t>
      </w:r>
      <w:r w:rsidR="00D4509A">
        <w:rPr>
          <w:rFonts w:ascii="Arial" w:hAnsi="Arial" w:cs="Arial"/>
          <w:color w:val="111111"/>
          <w:shd w:val="clear" w:color="auto" w:fill="FFFFFF"/>
        </w:rPr>
        <w:t>ywa</w:t>
      </w:r>
      <w:proofErr w:type="spellEnd"/>
      <w:r w:rsidR="00D4509A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D4509A" w:rsidRPr="00D4509A">
        <w:rPr>
          <w:rFonts w:ascii="Arial" w:hAnsi="Arial" w:cs="Arial"/>
          <w:color w:val="111111"/>
          <w:shd w:val="clear" w:color="auto" w:fill="FFFFFF"/>
        </w:rPr>
        <w:t>kluczową rolę w kształtowaniu przyszłości polskiego rynku PRS.</w:t>
      </w:r>
    </w:p>
    <w:p w14:paraId="2DB36EC1" w14:textId="77777777" w:rsidR="00806BA2" w:rsidRDefault="00806BA2" w:rsidP="00806BA2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Arial" w:hAnsi="Arial" w:cs="Arial"/>
          <w:color w:val="111111"/>
        </w:rPr>
      </w:pPr>
    </w:p>
    <w:p w14:paraId="2BD5B8FF" w14:textId="77777777" w:rsidR="008F2DFA" w:rsidRDefault="008F2DFA" w:rsidP="00806BA2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Arial" w:hAnsi="Arial" w:cs="Arial"/>
          <w:color w:val="111111"/>
        </w:rPr>
      </w:pPr>
    </w:p>
    <w:p w14:paraId="247A3602" w14:textId="5E7BD91A" w:rsidR="006D6262" w:rsidRPr="00E02405" w:rsidRDefault="00E02405" w:rsidP="00387EE2">
      <w:pPr>
        <w:jc w:val="both"/>
        <w:rPr>
          <w:lang w:val="pl-PL"/>
        </w:rPr>
      </w:pPr>
      <w:r w:rsidRPr="00E02405">
        <w:rPr>
          <w:lang w:val="pl-PL"/>
        </w:rPr>
        <w:t>Więcej informacji</w:t>
      </w:r>
      <w:r w:rsidR="006D6262" w:rsidRPr="00E02405">
        <w:rPr>
          <w:lang w:val="pl-PL"/>
        </w:rPr>
        <w:t xml:space="preserve">: </w:t>
      </w:r>
      <w:hyperlink r:id="rId9" w:history="1">
        <w:r w:rsidR="006D6262" w:rsidRPr="00E02405">
          <w:rPr>
            <w:rStyle w:val="Hipercze"/>
            <w:lang w:val="pl-PL"/>
          </w:rPr>
          <w:t>https://livup.pl</w:t>
        </w:r>
      </w:hyperlink>
      <w:r w:rsidR="006D6262" w:rsidRPr="00E02405">
        <w:rPr>
          <w:lang w:val="pl-PL"/>
        </w:rPr>
        <w:t xml:space="preserve"> </w:t>
      </w:r>
    </w:p>
    <w:p w14:paraId="4B921ACA" w14:textId="77777777" w:rsidR="006D6262" w:rsidRPr="00E02405" w:rsidRDefault="006D6262" w:rsidP="00387EE2">
      <w:pPr>
        <w:jc w:val="both"/>
        <w:rPr>
          <w:lang w:val="pl-PL"/>
        </w:rPr>
      </w:pPr>
    </w:p>
    <w:p w14:paraId="245506B1" w14:textId="72522B6D" w:rsidR="006D6262" w:rsidRPr="0086136B" w:rsidRDefault="00E02405" w:rsidP="00387EE2">
      <w:pPr>
        <w:jc w:val="both"/>
        <w:rPr>
          <w:sz w:val="18"/>
          <w:szCs w:val="18"/>
          <w:u w:val="single"/>
          <w:lang w:val="pl-PL"/>
        </w:rPr>
      </w:pPr>
      <w:r w:rsidRPr="0086136B">
        <w:rPr>
          <w:sz w:val="18"/>
          <w:szCs w:val="18"/>
          <w:u w:val="single"/>
          <w:lang w:val="pl-PL"/>
        </w:rPr>
        <w:t>Biuro prasowe</w:t>
      </w:r>
      <w:r w:rsidR="006D6262" w:rsidRPr="0086136B">
        <w:rPr>
          <w:sz w:val="18"/>
          <w:szCs w:val="18"/>
          <w:u w:val="single"/>
          <w:lang w:val="pl-PL"/>
        </w:rPr>
        <w:t>:</w:t>
      </w:r>
    </w:p>
    <w:p w14:paraId="16A78E90" w14:textId="48E07BDF" w:rsidR="006D6262" w:rsidRPr="009E5A33" w:rsidRDefault="006D6262" w:rsidP="00387EE2">
      <w:pPr>
        <w:jc w:val="both"/>
        <w:rPr>
          <w:sz w:val="18"/>
          <w:szCs w:val="18"/>
          <w:lang w:val="pl-PL"/>
        </w:rPr>
      </w:pPr>
      <w:r w:rsidRPr="009E5A33">
        <w:rPr>
          <w:sz w:val="18"/>
          <w:szCs w:val="18"/>
          <w:lang w:val="pl-PL"/>
        </w:rPr>
        <w:t>Lidia Piekarska-Juszczyk</w:t>
      </w:r>
    </w:p>
    <w:p w14:paraId="114EE1EE" w14:textId="51A57CAF" w:rsidR="006D6262" w:rsidRPr="009E5A33" w:rsidRDefault="00E02405" w:rsidP="00387EE2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Tel.</w:t>
      </w:r>
      <w:r w:rsidR="0002086C" w:rsidRPr="009E5A33">
        <w:rPr>
          <w:sz w:val="18"/>
          <w:szCs w:val="18"/>
          <w:lang w:val="pl-PL"/>
        </w:rPr>
        <w:t>:</w:t>
      </w:r>
      <w:r w:rsidR="006D6262" w:rsidRPr="009E5A33">
        <w:rPr>
          <w:sz w:val="18"/>
          <w:szCs w:val="18"/>
          <w:lang w:val="pl-PL"/>
        </w:rPr>
        <w:t xml:space="preserve"> 691 38 12 38</w:t>
      </w:r>
    </w:p>
    <w:p w14:paraId="4D2CAC1F" w14:textId="2E6B7A05" w:rsidR="006D6262" w:rsidRPr="009E5A33" w:rsidRDefault="006D6262" w:rsidP="00387EE2">
      <w:pPr>
        <w:jc w:val="both"/>
        <w:rPr>
          <w:sz w:val="18"/>
          <w:szCs w:val="18"/>
          <w:lang w:val="pl-PL"/>
        </w:rPr>
      </w:pPr>
      <w:r w:rsidRPr="009E5A33">
        <w:rPr>
          <w:sz w:val="18"/>
          <w:szCs w:val="18"/>
          <w:lang w:val="pl-PL"/>
        </w:rPr>
        <w:t xml:space="preserve">E-mail: </w:t>
      </w:r>
      <w:hyperlink r:id="rId10" w:history="1">
        <w:r w:rsidRPr="009E5A33">
          <w:rPr>
            <w:rStyle w:val="Hipercze"/>
            <w:sz w:val="18"/>
            <w:szCs w:val="18"/>
            <w:lang w:val="pl-PL"/>
          </w:rPr>
          <w:t>l.piekarska@bepr.pl</w:t>
        </w:r>
      </w:hyperlink>
      <w:r w:rsidRPr="009E5A33">
        <w:rPr>
          <w:sz w:val="18"/>
          <w:szCs w:val="18"/>
          <w:lang w:val="pl-PL"/>
        </w:rPr>
        <w:t xml:space="preserve"> </w:t>
      </w:r>
    </w:p>
    <w:p w14:paraId="25354F34" w14:textId="77777777" w:rsidR="006D6262" w:rsidRPr="009E5A33" w:rsidRDefault="006D6262" w:rsidP="00387EE2">
      <w:pPr>
        <w:jc w:val="both"/>
        <w:rPr>
          <w:sz w:val="18"/>
          <w:szCs w:val="18"/>
          <w:lang w:val="pl-PL"/>
        </w:rPr>
      </w:pPr>
    </w:p>
    <w:p w14:paraId="006029F6" w14:textId="3CCC27CF" w:rsidR="006D6262" w:rsidRPr="00EE4574" w:rsidRDefault="006D6262" w:rsidP="00387EE2">
      <w:pPr>
        <w:jc w:val="both"/>
        <w:rPr>
          <w:sz w:val="18"/>
          <w:szCs w:val="18"/>
          <w:lang w:val="pl-PL"/>
        </w:rPr>
      </w:pPr>
      <w:r w:rsidRPr="00EE4574">
        <w:rPr>
          <w:sz w:val="18"/>
          <w:szCs w:val="18"/>
          <w:lang w:val="pl-PL"/>
        </w:rPr>
        <w:t>***</w:t>
      </w:r>
    </w:p>
    <w:p w14:paraId="1F1A5C23" w14:textId="77777777" w:rsidR="00EE4574" w:rsidRPr="006D6262" w:rsidRDefault="00EE4574" w:rsidP="00EE4574">
      <w:pPr>
        <w:jc w:val="both"/>
        <w:rPr>
          <w:sz w:val="18"/>
          <w:szCs w:val="18"/>
          <w:lang w:val="pl-PL"/>
        </w:rPr>
      </w:pPr>
      <w:r w:rsidRPr="006D6262">
        <w:rPr>
          <w:sz w:val="18"/>
          <w:szCs w:val="18"/>
          <w:lang w:val="pl-PL"/>
        </w:rPr>
        <w:t xml:space="preserve">LivUp, pionier i lider na polskim rynku najmu instytucjonalnego, jest właścicielem ponad 750 lokali mieszkalnych w Warszawie i Krakowie, którymi zarządza. Będąc częścią grupy </w:t>
      </w:r>
      <w:proofErr w:type="spellStart"/>
      <w:r w:rsidRPr="006D6262">
        <w:rPr>
          <w:sz w:val="18"/>
          <w:szCs w:val="18"/>
          <w:lang w:val="pl-PL"/>
        </w:rPr>
        <w:t>Aurec</w:t>
      </w:r>
      <w:proofErr w:type="spellEnd"/>
      <w:r w:rsidRPr="006D6262">
        <w:rPr>
          <w:sz w:val="18"/>
          <w:szCs w:val="18"/>
          <w:lang w:val="pl-PL"/>
        </w:rPr>
        <w:t xml:space="preserve"> Capital, uznanej międzynarodowej grupy inwestycyjnej, LivUp specjalizuje się w promowaniu autentycznych więzi pomiędzy swoimi najemcami. Firma zapewnia niezrównane doświadczenia związanie z mieszkaniem, płynnie łącząc nowoczesny styl życia oparty na komforcie, najlepszych lokalizacjach i wyjątkowej obsłudze klienta. Od powstania LivUp nieustannie kształtuje przyszłość polskiego rynku PRS, a ambitne plany firmy zakładają rozszerzenie jej portfolio do kilku tysięcy mieszkań w całym regionie.</w:t>
      </w:r>
    </w:p>
    <w:p w14:paraId="518013FD" w14:textId="44342273" w:rsidR="00B51CB7" w:rsidRPr="00EE4574" w:rsidRDefault="00B51CB7" w:rsidP="00EE4574">
      <w:pPr>
        <w:jc w:val="both"/>
        <w:rPr>
          <w:sz w:val="18"/>
          <w:szCs w:val="18"/>
          <w:lang w:val="pl-PL"/>
        </w:rPr>
      </w:pPr>
    </w:p>
    <w:sectPr w:rsidR="00B51CB7" w:rsidRPr="00EE45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3" w:bottom="0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323F" w14:textId="77777777" w:rsidR="006227F4" w:rsidRDefault="006227F4" w:rsidP="0039309F">
      <w:pPr>
        <w:spacing w:line="240" w:lineRule="auto"/>
      </w:pPr>
      <w:r>
        <w:separator/>
      </w:r>
    </w:p>
  </w:endnote>
  <w:endnote w:type="continuationSeparator" w:id="0">
    <w:p w14:paraId="0B2B471C" w14:textId="77777777" w:rsidR="006227F4" w:rsidRDefault="006227F4" w:rsidP="0039309F">
      <w:pPr>
        <w:spacing w:line="240" w:lineRule="auto"/>
      </w:pPr>
      <w:r>
        <w:continuationSeparator/>
      </w:r>
    </w:p>
  </w:endnote>
  <w:endnote w:type="continuationNotice" w:id="1">
    <w:p w14:paraId="239882E2" w14:textId="77777777" w:rsidR="006227F4" w:rsidRDefault="006227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66B0" w14:textId="77777777" w:rsidR="00171F5E" w:rsidRDefault="00171F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E9B7" w14:textId="77777777" w:rsidR="00171F5E" w:rsidRDefault="00171F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BEDB" w14:textId="77777777" w:rsidR="00171F5E" w:rsidRDefault="00171F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5C26" w14:textId="77777777" w:rsidR="006227F4" w:rsidRDefault="006227F4" w:rsidP="0039309F">
      <w:pPr>
        <w:spacing w:line="240" w:lineRule="auto"/>
      </w:pPr>
      <w:r>
        <w:separator/>
      </w:r>
    </w:p>
  </w:footnote>
  <w:footnote w:type="continuationSeparator" w:id="0">
    <w:p w14:paraId="355EF2C1" w14:textId="77777777" w:rsidR="006227F4" w:rsidRDefault="006227F4" w:rsidP="0039309F">
      <w:pPr>
        <w:spacing w:line="240" w:lineRule="auto"/>
      </w:pPr>
      <w:r>
        <w:continuationSeparator/>
      </w:r>
    </w:p>
  </w:footnote>
  <w:footnote w:type="continuationNotice" w:id="1">
    <w:p w14:paraId="3A509B22" w14:textId="77777777" w:rsidR="006227F4" w:rsidRDefault="006227F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0E61" w14:textId="77777777" w:rsidR="0039309F" w:rsidRDefault="003930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A6CA" w14:textId="77777777" w:rsidR="0039309F" w:rsidRDefault="003930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B595" w14:textId="77777777" w:rsidR="0039309F" w:rsidRDefault="003930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66405"/>
    <w:multiLevelType w:val="hybridMultilevel"/>
    <w:tmpl w:val="653E8FD6"/>
    <w:lvl w:ilvl="0" w:tplc="8E84C066">
      <w:start w:val="1"/>
      <w:numFmt w:val="decimal"/>
      <w:lvlText w:val="%1."/>
      <w:lvlJc w:val="left"/>
      <w:pPr>
        <w:ind w:left="1020" w:hanging="360"/>
      </w:pPr>
    </w:lvl>
    <w:lvl w:ilvl="1" w:tplc="88742D78">
      <w:start w:val="1"/>
      <w:numFmt w:val="decimal"/>
      <w:lvlText w:val="%2."/>
      <w:lvlJc w:val="left"/>
      <w:pPr>
        <w:ind w:left="1020" w:hanging="360"/>
      </w:pPr>
    </w:lvl>
    <w:lvl w:ilvl="2" w:tplc="C8A04FBA">
      <w:start w:val="1"/>
      <w:numFmt w:val="decimal"/>
      <w:lvlText w:val="%3."/>
      <w:lvlJc w:val="left"/>
      <w:pPr>
        <w:ind w:left="1020" w:hanging="360"/>
      </w:pPr>
    </w:lvl>
    <w:lvl w:ilvl="3" w:tplc="257A1B98">
      <w:start w:val="1"/>
      <w:numFmt w:val="decimal"/>
      <w:lvlText w:val="%4."/>
      <w:lvlJc w:val="left"/>
      <w:pPr>
        <w:ind w:left="1020" w:hanging="360"/>
      </w:pPr>
    </w:lvl>
    <w:lvl w:ilvl="4" w:tplc="F444829C">
      <w:start w:val="1"/>
      <w:numFmt w:val="decimal"/>
      <w:lvlText w:val="%5."/>
      <w:lvlJc w:val="left"/>
      <w:pPr>
        <w:ind w:left="1020" w:hanging="360"/>
      </w:pPr>
    </w:lvl>
    <w:lvl w:ilvl="5" w:tplc="02EC8530">
      <w:start w:val="1"/>
      <w:numFmt w:val="decimal"/>
      <w:lvlText w:val="%6."/>
      <w:lvlJc w:val="left"/>
      <w:pPr>
        <w:ind w:left="1020" w:hanging="360"/>
      </w:pPr>
    </w:lvl>
    <w:lvl w:ilvl="6" w:tplc="EE8401BA">
      <w:start w:val="1"/>
      <w:numFmt w:val="decimal"/>
      <w:lvlText w:val="%7."/>
      <w:lvlJc w:val="left"/>
      <w:pPr>
        <w:ind w:left="1020" w:hanging="360"/>
      </w:pPr>
    </w:lvl>
    <w:lvl w:ilvl="7" w:tplc="B180EB30">
      <w:start w:val="1"/>
      <w:numFmt w:val="decimal"/>
      <w:lvlText w:val="%8."/>
      <w:lvlJc w:val="left"/>
      <w:pPr>
        <w:ind w:left="1020" w:hanging="360"/>
      </w:pPr>
    </w:lvl>
    <w:lvl w:ilvl="8" w:tplc="1BEEC698">
      <w:start w:val="1"/>
      <w:numFmt w:val="decimal"/>
      <w:lvlText w:val="%9."/>
      <w:lvlJc w:val="left"/>
      <w:pPr>
        <w:ind w:left="1020" w:hanging="360"/>
      </w:pPr>
    </w:lvl>
  </w:abstractNum>
  <w:num w:numId="1" w16cid:durableId="36768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60"/>
    <w:rsid w:val="00017B63"/>
    <w:rsid w:val="0002086C"/>
    <w:rsid w:val="0003579F"/>
    <w:rsid w:val="00046CD0"/>
    <w:rsid w:val="00055C72"/>
    <w:rsid w:val="00060616"/>
    <w:rsid w:val="00063CF8"/>
    <w:rsid w:val="00064BE1"/>
    <w:rsid w:val="000651C8"/>
    <w:rsid w:val="00082B88"/>
    <w:rsid w:val="000902CB"/>
    <w:rsid w:val="0009620C"/>
    <w:rsid w:val="000968FD"/>
    <w:rsid w:val="000D1509"/>
    <w:rsid w:val="000D7501"/>
    <w:rsid w:val="000E5252"/>
    <w:rsid w:val="000F01FD"/>
    <w:rsid w:val="000F5F68"/>
    <w:rsid w:val="00101F47"/>
    <w:rsid w:val="001056E2"/>
    <w:rsid w:val="00117A83"/>
    <w:rsid w:val="001271B8"/>
    <w:rsid w:val="00130EAC"/>
    <w:rsid w:val="00157ACF"/>
    <w:rsid w:val="001668C4"/>
    <w:rsid w:val="00171F5E"/>
    <w:rsid w:val="00172639"/>
    <w:rsid w:val="00175D35"/>
    <w:rsid w:val="00176F06"/>
    <w:rsid w:val="00177347"/>
    <w:rsid w:val="00185DCE"/>
    <w:rsid w:val="001A7F8B"/>
    <w:rsid w:val="001C18BF"/>
    <w:rsid w:val="001D2BB8"/>
    <w:rsid w:val="001F54ED"/>
    <w:rsid w:val="00200552"/>
    <w:rsid w:val="00207B62"/>
    <w:rsid w:val="0022280C"/>
    <w:rsid w:val="00223871"/>
    <w:rsid w:val="0023500A"/>
    <w:rsid w:val="0023555A"/>
    <w:rsid w:val="00251817"/>
    <w:rsid w:val="0026614E"/>
    <w:rsid w:val="00273E0F"/>
    <w:rsid w:val="00274D61"/>
    <w:rsid w:val="002868F6"/>
    <w:rsid w:val="00295B89"/>
    <w:rsid w:val="002A286A"/>
    <w:rsid w:val="002B4467"/>
    <w:rsid w:val="002C06EC"/>
    <w:rsid w:val="002D1005"/>
    <w:rsid w:val="002E2409"/>
    <w:rsid w:val="002F023D"/>
    <w:rsid w:val="002F267F"/>
    <w:rsid w:val="002F785E"/>
    <w:rsid w:val="00316723"/>
    <w:rsid w:val="0033212B"/>
    <w:rsid w:val="003349DE"/>
    <w:rsid w:val="00341919"/>
    <w:rsid w:val="00344153"/>
    <w:rsid w:val="003817AF"/>
    <w:rsid w:val="003875BE"/>
    <w:rsid w:val="00387EE2"/>
    <w:rsid w:val="0039309F"/>
    <w:rsid w:val="003B2089"/>
    <w:rsid w:val="003D3C98"/>
    <w:rsid w:val="003D7972"/>
    <w:rsid w:val="003E0988"/>
    <w:rsid w:val="003E7FAA"/>
    <w:rsid w:val="003F5E33"/>
    <w:rsid w:val="00420E79"/>
    <w:rsid w:val="0043090F"/>
    <w:rsid w:val="0043730D"/>
    <w:rsid w:val="00450B5B"/>
    <w:rsid w:val="00450C4C"/>
    <w:rsid w:val="00452E60"/>
    <w:rsid w:val="0045504D"/>
    <w:rsid w:val="004615E9"/>
    <w:rsid w:val="00480C96"/>
    <w:rsid w:val="00490B86"/>
    <w:rsid w:val="004A76FB"/>
    <w:rsid w:val="004C2DB4"/>
    <w:rsid w:val="004D02AC"/>
    <w:rsid w:val="004D4662"/>
    <w:rsid w:val="005008B9"/>
    <w:rsid w:val="00506C73"/>
    <w:rsid w:val="005204B9"/>
    <w:rsid w:val="00536A6C"/>
    <w:rsid w:val="005461D2"/>
    <w:rsid w:val="00550D73"/>
    <w:rsid w:val="00551B28"/>
    <w:rsid w:val="0055796C"/>
    <w:rsid w:val="005633F8"/>
    <w:rsid w:val="005730AC"/>
    <w:rsid w:val="00575E5E"/>
    <w:rsid w:val="00586759"/>
    <w:rsid w:val="00587F5E"/>
    <w:rsid w:val="00587F9C"/>
    <w:rsid w:val="005B3F6A"/>
    <w:rsid w:val="005B5176"/>
    <w:rsid w:val="005B6A80"/>
    <w:rsid w:val="005C0F58"/>
    <w:rsid w:val="005E5014"/>
    <w:rsid w:val="00600FEA"/>
    <w:rsid w:val="00607CC3"/>
    <w:rsid w:val="0061327D"/>
    <w:rsid w:val="00616F37"/>
    <w:rsid w:val="006227F4"/>
    <w:rsid w:val="00640E23"/>
    <w:rsid w:val="00652A69"/>
    <w:rsid w:val="00687934"/>
    <w:rsid w:val="006A0441"/>
    <w:rsid w:val="006A1C43"/>
    <w:rsid w:val="006B32DC"/>
    <w:rsid w:val="006B7741"/>
    <w:rsid w:val="006C3903"/>
    <w:rsid w:val="006C7F84"/>
    <w:rsid w:val="006D3042"/>
    <w:rsid w:val="006D55A1"/>
    <w:rsid w:val="006D6262"/>
    <w:rsid w:val="006E522F"/>
    <w:rsid w:val="006F0506"/>
    <w:rsid w:val="00701450"/>
    <w:rsid w:val="00722DC7"/>
    <w:rsid w:val="00723EAB"/>
    <w:rsid w:val="00735436"/>
    <w:rsid w:val="00736F1E"/>
    <w:rsid w:val="00746B9A"/>
    <w:rsid w:val="007753A9"/>
    <w:rsid w:val="00781752"/>
    <w:rsid w:val="00785D2E"/>
    <w:rsid w:val="007A22B9"/>
    <w:rsid w:val="007C5CC8"/>
    <w:rsid w:val="007D0375"/>
    <w:rsid w:val="007D22C7"/>
    <w:rsid w:val="007D4547"/>
    <w:rsid w:val="007E2BE2"/>
    <w:rsid w:val="007E32D5"/>
    <w:rsid w:val="007F3634"/>
    <w:rsid w:val="00806BA2"/>
    <w:rsid w:val="00845EA6"/>
    <w:rsid w:val="008565E7"/>
    <w:rsid w:val="0086136B"/>
    <w:rsid w:val="0087056D"/>
    <w:rsid w:val="00873276"/>
    <w:rsid w:val="00893EC1"/>
    <w:rsid w:val="008A2039"/>
    <w:rsid w:val="008A28F8"/>
    <w:rsid w:val="008A58EC"/>
    <w:rsid w:val="008B3AD2"/>
    <w:rsid w:val="008B6668"/>
    <w:rsid w:val="008C0926"/>
    <w:rsid w:val="008D241D"/>
    <w:rsid w:val="008F2DFA"/>
    <w:rsid w:val="00911D7A"/>
    <w:rsid w:val="00914FCE"/>
    <w:rsid w:val="009260DD"/>
    <w:rsid w:val="00931B8D"/>
    <w:rsid w:val="0093746E"/>
    <w:rsid w:val="00941871"/>
    <w:rsid w:val="00943D38"/>
    <w:rsid w:val="009500E1"/>
    <w:rsid w:val="00954128"/>
    <w:rsid w:val="00961DDA"/>
    <w:rsid w:val="00965688"/>
    <w:rsid w:val="00972055"/>
    <w:rsid w:val="00972092"/>
    <w:rsid w:val="00991AD8"/>
    <w:rsid w:val="009A25AE"/>
    <w:rsid w:val="009B05EA"/>
    <w:rsid w:val="009B4E30"/>
    <w:rsid w:val="009B56A5"/>
    <w:rsid w:val="009C57E0"/>
    <w:rsid w:val="009C5D20"/>
    <w:rsid w:val="009E0577"/>
    <w:rsid w:val="009E5A33"/>
    <w:rsid w:val="009F0948"/>
    <w:rsid w:val="009F78C9"/>
    <w:rsid w:val="009F78D3"/>
    <w:rsid w:val="00A02171"/>
    <w:rsid w:val="00A21080"/>
    <w:rsid w:val="00A30838"/>
    <w:rsid w:val="00A324BE"/>
    <w:rsid w:val="00A53E0D"/>
    <w:rsid w:val="00A72591"/>
    <w:rsid w:val="00A77441"/>
    <w:rsid w:val="00A94393"/>
    <w:rsid w:val="00AA755C"/>
    <w:rsid w:val="00AB691B"/>
    <w:rsid w:val="00AC3BBC"/>
    <w:rsid w:val="00AD5022"/>
    <w:rsid w:val="00AD7663"/>
    <w:rsid w:val="00AE185A"/>
    <w:rsid w:val="00AE1AD0"/>
    <w:rsid w:val="00AE4FC8"/>
    <w:rsid w:val="00B17AC1"/>
    <w:rsid w:val="00B24C47"/>
    <w:rsid w:val="00B25867"/>
    <w:rsid w:val="00B26369"/>
    <w:rsid w:val="00B33C94"/>
    <w:rsid w:val="00B51CB7"/>
    <w:rsid w:val="00B65B1C"/>
    <w:rsid w:val="00B7099B"/>
    <w:rsid w:val="00B82D8F"/>
    <w:rsid w:val="00B849A9"/>
    <w:rsid w:val="00B935AD"/>
    <w:rsid w:val="00BA1E91"/>
    <w:rsid w:val="00BB2BF5"/>
    <w:rsid w:val="00BD50B9"/>
    <w:rsid w:val="00BE65E6"/>
    <w:rsid w:val="00BF26CE"/>
    <w:rsid w:val="00C07402"/>
    <w:rsid w:val="00C23044"/>
    <w:rsid w:val="00C255A2"/>
    <w:rsid w:val="00C32AED"/>
    <w:rsid w:val="00C478A7"/>
    <w:rsid w:val="00C677F9"/>
    <w:rsid w:val="00C85BDA"/>
    <w:rsid w:val="00C871F5"/>
    <w:rsid w:val="00C905C3"/>
    <w:rsid w:val="00CA48B7"/>
    <w:rsid w:val="00CC5049"/>
    <w:rsid w:val="00CE1769"/>
    <w:rsid w:val="00CF276F"/>
    <w:rsid w:val="00D213A4"/>
    <w:rsid w:val="00D229E1"/>
    <w:rsid w:val="00D3596C"/>
    <w:rsid w:val="00D43C3B"/>
    <w:rsid w:val="00D444B0"/>
    <w:rsid w:val="00D4509A"/>
    <w:rsid w:val="00D4639A"/>
    <w:rsid w:val="00D62A08"/>
    <w:rsid w:val="00D76FF9"/>
    <w:rsid w:val="00D803D5"/>
    <w:rsid w:val="00DA4E57"/>
    <w:rsid w:val="00DB24A8"/>
    <w:rsid w:val="00DC2B43"/>
    <w:rsid w:val="00DC5EB7"/>
    <w:rsid w:val="00DE60F8"/>
    <w:rsid w:val="00DE779E"/>
    <w:rsid w:val="00DE7F79"/>
    <w:rsid w:val="00DF347F"/>
    <w:rsid w:val="00E0222C"/>
    <w:rsid w:val="00E02405"/>
    <w:rsid w:val="00E024CA"/>
    <w:rsid w:val="00E13D77"/>
    <w:rsid w:val="00E233C2"/>
    <w:rsid w:val="00E275E2"/>
    <w:rsid w:val="00E47077"/>
    <w:rsid w:val="00E61EDB"/>
    <w:rsid w:val="00E63440"/>
    <w:rsid w:val="00E71060"/>
    <w:rsid w:val="00EA510D"/>
    <w:rsid w:val="00EB4A4C"/>
    <w:rsid w:val="00EC2FA4"/>
    <w:rsid w:val="00EC33B2"/>
    <w:rsid w:val="00ED3E1C"/>
    <w:rsid w:val="00EE23D5"/>
    <w:rsid w:val="00EE4574"/>
    <w:rsid w:val="00EF166D"/>
    <w:rsid w:val="00EF48BC"/>
    <w:rsid w:val="00F16EB1"/>
    <w:rsid w:val="00F2730E"/>
    <w:rsid w:val="00F35253"/>
    <w:rsid w:val="00F71C62"/>
    <w:rsid w:val="00FB6347"/>
    <w:rsid w:val="00FB68B0"/>
    <w:rsid w:val="00FD44E6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91997"/>
  <w15:docId w15:val="{43693487-3CBA-4ED6-BEBA-730FE66C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B4A4C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930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09F"/>
  </w:style>
  <w:style w:type="paragraph" w:styleId="Stopka">
    <w:name w:val="footer"/>
    <w:basedOn w:val="Normalny"/>
    <w:link w:val="StopkaZnak"/>
    <w:uiPriority w:val="99"/>
    <w:unhideWhenUsed/>
    <w:rsid w:val="003930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09F"/>
  </w:style>
  <w:style w:type="paragraph" w:styleId="Poprawka">
    <w:name w:val="Revision"/>
    <w:hidden/>
    <w:uiPriority w:val="99"/>
    <w:semiHidden/>
    <w:rsid w:val="00CC5049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6D62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2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7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44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467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B3F6A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6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65E7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y2iqfc">
    <w:name w:val="y2iqfc"/>
    <w:basedOn w:val="Domylnaczcionkaakapitu"/>
    <w:rsid w:val="008565E7"/>
  </w:style>
  <w:style w:type="character" w:customStyle="1" w:styleId="s5">
    <w:name w:val="s5"/>
    <w:basedOn w:val="Domylnaczcionkaakapitu"/>
    <w:rsid w:val="001668C4"/>
  </w:style>
  <w:style w:type="character" w:customStyle="1" w:styleId="apple-converted-space">
    <w:name w:val="apple-converted-space"/>
    <w:basedOn w:val="Domylnaczcionkaakapitu"/>
    <w:rsid w:val="001668C4"/>
  </w:style>
  <w:style w:type="paragraph" w:styleId="NormalnyWeb">
    <w:name w:val="Normal (Web)"/>
    <w:basedOn w:val="Normalny"/>
    <w:uiPriority w:val="99"/>
    <w:unhideWhenUsed/>
    <w:rsid w:val="0016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166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.piekarska@be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up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</dc:creator>
  <cp:lastModifiedBy>Katarzyna Kozłowska</cp:lastModifiedBy>
  <cp:revision>8</cp:revision>
  <cp:lastPrinted>2024-01-03T08:37:00Z</cp:lastPrinted>
  <dcterms:created xsi:type="dcterms:W3CDTF">2024-05-20T12:53:00Z</dcterms:created>
  <dcterms:modified xsi:type="dcterms:W3CDTF">2024-05-20T13:32:00Z</dcterms:modified>
</cp:coreProperties>
</file>